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drawing>
          <wp:inline distT="0" distB="0" distL="0" distR="0">
            <wp:extent cx="1047750" cy="1047750"/>
            <wp:effectExtent t="0" r="0" b="0" l="0"/>
            <wp:docPr id="1" name="ASD Ireland logo" descr="ASD Ireland logo" title="ASD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pStyle w:val="Heading1"/>
        <w:jc w:val="center"/>
      </w:pPr>
      <w:r>
        <w:t xml:space="preserve">Fundraising and Donor Charter</w:t>
      </w:r>
    </w:p>
    <w:p>
      <w:pPr>
        <w:spacing w:after="240"/>
        <w:jc w:val="center"/>
      </w:pPr>
      <w:r>
        <w:rPr>
          <w:b/>
          <w:bCs/>
          <w:color w:val="1A3863"/>
        </w:rPr>
        <w:t xml:space="preserve">22 September 2026</w:t>
      </w:r>
    </w:p>
    <w:p>
      <w:r>
        <w:rPr>
          <w:b/>
          <w:bCs/>
        </w:rPr>
        <w:t xml:space="preserve">ASD Ireland</w:t>
      </w:r>
      <w:r>
        <w:t xml:space="preserve"> raises funds so that autistic people and their families in Ireland can take part in everyday life. This charter sets out how we fundraise, how we treat donors, and what you can expect from us.</w:t>
      </w:r>
    </w:p>
    <w:p>
      <w:r>
        <w:t xml:space="preserve">Registered Irish charity </w:t>
      </w:r>
      <w:r>
        <w:rPr>
          <w:b/>
          <w:bCs/>
        </w:rPr>
        <w:t xml:space="preserve">20204562</w:t>
      </w:r>
      <w:r>
        <w:t xml:space="preserve">. Company registration number </w:t>
      </w:r>
      <w:r>
        <w:rPr>
          <w:b/>
          <w:bCs/>
        </w:rPr>
        <w:t xml:space="preserve">619877</w:t>
      </w:r>
      <w:r>
        <w:t xml:space="preserve">.</w:t>
      </w:r>
    </w:p>
    <w:p>
      <w:pPr>
        <w:pStyle w:val="Heading2"/>
      </w:pPr>
      <w:r>
        <w:t xml:space="preserve">1. Our promise to you</w:t>
      </w:r>
    </w:p>
    <w:p>
      <w:pPr>
        <w:pStyle w:val="ListParagraph"/>
        <w:numPr>
          <w:ilvl w:val="0"/>
          <w:numId w:val="2"/>
        </w:numPr>
      </w:pPr>
      <w:r>
        <w:t xml:space="preserve">We will always tell you who we are, what we are raising money for, and how your gift will be used.</w:t>
      </w:r>
    </w:p>
    <w:p>
      <w:pPr>
        <w:pStyle w:val="ListParagraph"/>
        <w:numPr>
          <w:ilvl w:val="0"/>
          <w:numId w:val="2"/>
        </w:numPr>
      </w:pPr>
      <w:r>
        <w:t xml:space="preserve">We will use your donation for the purpose you gave it for. If that is no longer possible, we will contact you before using it elsewhere.</w:t>
      </w:r>
    </w:p>
    <w:p>
      <w:pPr>
        <w:pStyle w:val="ListParagraph"/>
        <w:numPr>
          <w:ilvl w:val="0"/>
          <w:numId w:val="2"/>
        </w:numPr>
      </w:pPr>
      <w:r>
        <w:t xml:space="preserve">We will treat you with respect, honesty, and courtesy, and never use pressure, guilt, or exaggerated claims.</w:t>
      </w:r>
    </w:p>
    <w:p>
      <w:pPr>
        <w:pStyle w:val="ListParagraph"/>
        <w:numPr>
          <w:ilvl w:val="0"/>
          <w:numId w:val="2"/>
        </w:numPr>
      </w:pPr>
      <w:r>
        <w:t xml:space="preserve">We will thank you for your gift and acknowledge it promptly.</w:t>
      </w:r>
    </w:p>
    <w:p>
      <w:pPr>
        <w:pStyle w:val="ListParagraph"/>
        <w:numPr>
          <w:ilvl w:val="0"/>
          <w:numId w:val="2"/>
        </w:numPr>
      </w:pPr>
      <w:r>
        <w:t xml:space="preserve">We will keep our fundraising costs as low as we reasonably can. Since 2026 we employ one paid staff member, our chief executive. Everyone else who supports our work is a volunteer, and we do not pay high salaries.</w:t>
      </w:r>
    </w:p>
    <w:p>
      <w:pPr>
        <w:pStyle w:val="ListParagraph"/>
        <w:numPr>
          <w:ilvl w:val="0"/>
          <w:numId w:val="2"/>
        </w:numPr>
      </w:pPr>
      <w:r>
        <w:t xml:space="preserve">We will be clear about how much of a donation, ticket price, or purchase goes to our work.</w:t>
      </w:r>
    </w:p>
    <w:p>
      <w:pPr>
        <w:pStyle w:val="Heading2"/>
      </w:pPr>
      <w:r>
        <w:t xml:space="preserve">2. How we raise funds</w:t>
      </w:r>
    </w:p>
    <w:p>
      <w:r>
        <w:t xml:space="preserve">We raise money through individual donations, community and sponsored events, corporate support, sales of autism ID cards and permits, training delivered to organisations, grants, and fundraising by supporters on our behalf.</w:t>
      </w:r>
    </w:p>
    <w:p>
      <w:r>
        <w:t xml:space="preserve">Our online donations are processed through a secure third party payment form. We do not store card details at any time.</w:t>
      </w:r>
    </w:p>
    <w:p>
      <w:pPr>
        <w:pStyle w:val="ListParagraph"/>
        <w:numPr>
          <w:ilvl w:val="0"/>
          <w:numId w:val="3"/>
        </w:numPr>
      </w:pPr>
      <w:r>
        <w:rPr>
          <w:b/>
          <w:bCs/>
        </w:rPr>
        <w:t xml:space="preserve">No cold pressure: </w:t>
      </w:r>
      <w:r>
        <w:t xml:space="preserve">we do not use aggressive door to door or telephone techniques, and we do not sell or swap your details.</w:t>
      </w:r>
    </w:p>
    <w:p>
      <w:pPr>
        <w:pStyle w:val="ListParagraph"/>
        <w:numPr>
          <w:ilvl w:val="0"/>
          <w:numId w:val="3"/>
        </w:numPr>
      </w:pPr>
      <w:r>
        <w:rPr>
          <w:b/>
          <w:bCs/>
        </w:rPr>
        <w:t xml:space="preserve">Children and young people: </w:t>
      </w:r>
      <w:r>
        <w:t xml:space="preserve">we do not ask children for donations, and any fundraising that involves young people is supervised and has parent or guardian consent.</w:t>
      </w:r>
    </w:p>
    <w:p>
      <w:pPr>
        <w:pStyle w:val="ListParagraph"/>
        <w:numPr>
          <w:ilvl w:val="0"/>
          <w:numId w:val="3"/>
        </w:numPr>
      </w:pPr>
      <w:r>
        <w:rPr>
          <w:b/>
          <w:bCs/>
        </w:rPr>
        <w:t xml:space="preserve">Third party fundraisers: </w:t>
      </w:r>
      <w:r>
        <w:t xml:space="preserve">anyone fundraising for us must have our written agreement, must not imply a wider endorsement, and must pass on all funds raised.</w:t>
      </w:r>
    </w:p>
    <w:p>
      <w:pPr>
        <w:pStyle w:val="Heading2"/>
      </w:pPr>
      <w:r>
        <w:t xml:space="preserve">3. Your rights as a donor</w:t>
      </w:r>
    </w:p>
    <w:p>
      <w:pPr>
        <w:pStyle w:val="ListParagraph"/>
        <w:numPr>
          <w:ilvl w:val="0"/>
          <w:numId w:val="2"/>
        </w:numPr>
      </w:pPr>
      <w:r>
        <w:t xml:space="preserve">To ask how much of your donation reaches our services, and to receive an honest answer.</w:t>
      </w:r>
    </w:p>
    <w:p>
      <w:pPr>
        <w:pStyle w:val="ListParagraph"/>
        <w:numPr>
          <w:ilvl w:val="0"/>
          <w:numId w:val="2"/>
        </w:numPr>
      </w:pPr>
      <w:r>
        <w:t xml:space="preserve">To see our governing documents, accounts, and annual reports.</w:t>
      </w:r>
    </w:p>
    <w:p>
      <w:pPr>
        <w:pStyle w:val="ListParagraph"/>
        <w:numPr>
          <w:ilvl w:val="0"/>
          <w:numId w:val="2"/>
        </w:numPr>
      </w:pPr>
      <w:r>
        <w:t xml:space="preserve">To change how often we contact you, or to ask us to stop contacting you at any time.</w:t>
      </w:r>
    </w:p>
    <w:p>
      <w:pPr>
        <w:pStyle w:val="ListParagraph"/>
        <w:numPr>
          <w:ilvl w:val="0"/>
          <w:numId w:val="2"/>
        </w:numPr>
      </w:pPr>
      <w:r>
        <w:t xml:space="preserve">To give anonymously, and to ask that your name is not published.</w:t>
      </w:r>
    </w:p>
    <w:p>
      <w:pPr>
        <w:pStyle w:val="ListParagraph"/>
        <w:numPr>
          <w:ilvl w:val="0"/>
          <w:numId w:val="2"/>
        </w:numPr>
      </w:pPr>
      <w:r>
        <w:t xml:space="preserve">To ask for a refund where a donation was made in error or taken incorrectly.</w:t>
      </w:r>
    </w:p>
    <w:p>
      <w:pPr>
        <w:pStyle w:val="ListParagraph"/>
        <w:numPr>
          <w:ilvl w:val="0"/>
          <w:numId w:val="2"/>
        </w:numPr>
      </w:pPr>
      <w:r>
        <w:t xml:space="preserve">To make a complaint about our fundraising, and to have it dealt with under our complaints procedure.</w:t>
      </w:r>
    </w:p>
    <w:p>
      <w:pPr>
        <w:pStyle w:val="Heading2"/>
      </w:pPr>
      <w:r>
        <w:t xml:space="preserve">4. Your information</w:t>
      </w:r>
    </w:p>
    <w:p>
      <w:r>
        <w:t xml:space="preserve">We only collect the information we need, we keep it secure, and we never sell it or share it for marketing. We handle personal data in line with GDPR and our privacy notice, which is published on our website. Marketing contact is only sent to people who have asked for it, and every message includes a simple way to unsubscribe.</w:t>
      </w:r>
    </w:p>
    <w:p>
      <w:pPr>
        <w:pStyle w:val="Heading2"/>
      </w:pPr>
      <w:r>
        <w:t xml:space="preserve">5. Gifts we may decline</w:t>
      </w:r>
    </w:p>
    <w:p>
      <w:r>
        <w:t xml:space="preserve">We reserve the right to decline a donation or a partnership. We will normally do so where accepting it would harm autistic people, damage trust in our work, or conflict with our values, including where funds come from an unlawful source, where conditions are attached that we cannot meet, or where the giver requires publicity that misrepresents our work.</w:t>
      </w:r>
    </w:p>
    <w:p>
      <w:pPr>
        <w:pStyle w:val="Heading2"/>
      </w:pPr>
      <w:r>
        <w:t xml:space="preserve">6. Accountability and use of funds</w:t>
      </w:r>
    </w:p>
    <w:p>
      <w:r>
        <w:t xml:space="preserve">The board of ASD Ireland is responsible for the oversight of all fundraising. Income and expenditure are reported to the board, which meets every two months, and are included in our annual financial statements.</w:t>
      </w:r>
    </w:p>
    <w:p>
      <w:r>
        <w:t xml:space="preserve">Funds raised go directly into services such as the mobile sensory unit, sensory friendly camps and groups, the autism ID card and permit scheme, counselling support, and training for organisations that want to be easier for autistic people to use.</w:t>
      </w:r>
    </w:p>
    <w:p>
      <w:pPr>
        <w:pStyle w:val="Heading2"/>
      </w:pPr>
      <w:r>
        <w:t xml:space="preserve">7. Complaints about fundraising</w:t>
      </w:r>
    </w:p>
    <w:p>
      <w:r>
        <w:t xml:space="preserve">If you are unhappy with anything about our fundraising, please tell us. You can email keith@asdireland.ie, phone 1800 71 88 65 between 9am and 5pm Monday to Friday, write to ASD Ireland, Unit 72 Eastlink Business Park, Ballysimon Road, Limerick, V94 0E38, or leave a voice message on our website. We will acknowledge your complaint within two working days and respond in full within ten working days, in line with our complaints procedure. If you remain unhappy once our process is complete, you may contact the Charities Regulator.</w:t>
      </w:r>
    </w:p>
    <w:p>
      <w:pPr>
        <w:pStyle w:val="Heading2"/>
      </w:pPr>
      <w:r>
        <w:t xml:space="preserve">8. Review</w:t>
      </w:r>
    </w:p>
    <w:p>
      <w:r>
        <w:t xml:space="preserve">This charter is reviewed at least once every two years, or sooner if there is a change in law, regulation, or the way we fundraise.</w:t>
      </w:r>
    </w:p>
    <w:p>
      <w:pPr>
        <w:spacing w:before="400"/>
      </w:pPr>
      <w:r>
        <w:rPr>
          <w:b/>
          <w:bCs/>
        </w:rPr>
        <w:t xml:space="preserve">Document date: </w:t>
      </w:r>
      <w:r>
        <w:t xml:space="preserve">22 September 2026</w:t>
      </w:r>
    </w:p>
    <w:p>
      <w:r>
        <w:rPr>
          <w:b/>
          <w:bCs/>
        </w:rPr>
        <w:t xml:space="preserve">Approved by the board of ASD Ireland: </w:t>
      </w:r>
      <w:r>
        <w:t xml:space="preserve">22 September 2026</w:t>
      </w:r>
    </w:p>
    <w:p>
      <w:r>
        <w:rPr>
          <w:b/>
          <w:bCs/>
        </w:rPr>
        <w:t xml:space="preserve">Next review date: </w:t>
      </w:r>
      <w:r>
        <w:t xml:space="preserve">22 September 2028</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t xml:space="preserve">Page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1A3863"/>
      </w:rPr>
      <w:t xml:space="preserve">ASD Ireland Fundraising and Donor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A3863"/>
      <w:sz w:val="32"/>
      <w:szCs w:val="32"/>
    </w:rPr>
  </w:style>
  <w:style w:type="paragraph" w:styleId="Heading2">
    <w:name w:val="Heading 2"/>
    <w:basedOn w:val="Normal"/>
    <w:next w:val="Normal"/>
    <w:qFormat/>
    <w:pPr>
      <w:spacing w:after="100" w:before="200"/>
      <w:outlineLvl w:val="1"/>
    </w:pPr>
    <w:rPr>
      <w:rFonts w:ascii="Arial" w:cs="Arial" w:eastAsia="Arial" w:hAnsi="Arial"/>
      <w:b/>
      <w:bCs/>
      <w:color w:val="1A38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60356932218f2c7c400b04eaa2c31adfe1e1a0a.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2026-09-22T13:49:56.135Z</dcterms:created>
  <dcterms:modified xsi:type="dcterms:W3CDTF">2026-09-22T13:49:56.136Z</dcterms:modified>
</cp:coreProperties>
</file>

<file path=docProps/custom.xml><?xml version="1.0" encoding="utf-8"?>
<Properties xmlns="http://schemas.openxmlformats.org/officeDocument/2006/custom-properties" xmlns:vt="http://schemas.openxmlformats.org/officeDocument/2006/docPropsVTypes"/>
</file>